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90" w:rsidRDefault="00A67A8C" w:rsidP="00AD1890">
      <w:pPr>
        <w:jc w:val="center"/>
        <w:rPr>
          <w:sz w:val="36"/>
          <w:szCs w:val="36"/>
        </w:rPr>
      </w:pPr>
      <w:proofErr w:type="spellStart"/>
      <w:r>
        <w:rPr>
          <w:sz w:val="36"/>
          <w:szCs w:val="36"/>
        </w:rPr>
        <w:t>Barral</w:t>
      </w:r>
      <w:proofErr w:type="spellEnd"/>
      <w:r>
        <w:rPr>
          <w:sz w:val="36"/>
          <w:szCs w:val="36"/>
        </w:rPr>
        <w:t xml:space="preserve"> Institute </w:t>
      </w:r>
      <w:r w:rsidR="00AD1890">
        <w:rPr>
          <w:sz w:val="36"/>
          <w:szCs w:val="36"/>
        </w:rPr>
        <w:t>Case Report</w:t>
      </w:r>
    </w:p>
    <w:p w:rsidR="00AD1890" w:rsidRDefault="00A67A8C" w:rsidP="00AD1890">
      <w:pPr>
        <w:jc w:val="center"/>
        <w:rPr>
          <w:sz w:val="28"/>
          <w:szCs w:val="28"/>
        </w:rPr>
      </w:pPr>
      <w:r>
        <w:rPr>
          <w:sz w:val="28"/>
          <w:szCs w:val="28"/>
        </w:rPr>
        <w:t xml:space="preserve">Neural Manipulation - </w:t>
      </w:r>
      <w:r w:rsidR="003E2E7F">
        <w:rPr>
          <w:sz w:val="28"/>
          <w:szCs w:val="28"/>
        </w:rPr>
        <w:t>Suprascapular Nerve Impingement</w:t>
      </w:r>
    </w:p>
    <w:p w:rsidR="00AD1890" w:rsidRDefault="00AD1890" w:rsidP="00AD1890">
      <w:pPr>
        <w:jc w:val="center"/>
      </w:pPr>
    </w:p>
    <w:p w:rsidR="00AD1890" w:rsidRDefault="00AD1890" w:rsidP="00AD1890">
      <w:pPr>
        <w:jc w:val="center"/>
      </w:pPr>
      <w:r>
        <w:t>Lenora Klass</w:t>
      </w:r>
      <w:bookmarkStart w:id="0" w:name="_GoBack"/>
      <w:bookmarkEnd w:id="0"/>
      <w:r>
        <w:t>en, Physical Therapist</w:t>
      </w:r>
    </w:p>
    <w:p w:rsidR="00AD1890" w:rsidRDefault="00AD1890" w:rsidP="00AD1890">
      <w:pPr>
        <w:jc w:val="center"/>
      </w:pPr>
      <w:r>
        <w:t>lenoraklassen@yahoo.com</w:t>
      </w:r>
    </w:p>
    <w:p w:rsidR="00AD1890" w:rsidRDefault="00AD1890" w:rsidP="00AD1890">
      <w:pPr>
        <w:jc w:val="center"/>
        <w:rPr>
          <w:b/>
        </w:rPr>
      </w:pPr>
    </w:p>
    <w:p w:rsidR="00AD1890" w:rsidRDefault="00AD1890" w:rsidP="00AD1890">
      <w:pPr>
        <w:rPr>
          <w:b/>
        </w:rPr>
      </w:pPr>
      <w:r>
        <w:rPr>
          <w:b/>
        </w:rPr>
        <w:t>Abstract</w:t>
      </w:r>
    </w:p>
    <w:p w:rsidR="002766AA" w:rsidRPr="002766AA" w:rsidRDefault="00CF082E" w:rsidP="00AD1890">
      <w:r>
        <w:t>Working with precision dramatic improvements in impingement syndromes can be made quickly with manual therapy on the nerve. In this case, a suprascapular nerve impingement, first the impingement site had to be identified and released. Following this, specific, gentle treatment on the nerve itself as it passes through the area of impingement helps to restore movement of surrounding tissue, restore normal nutritive flow to the nerve and helps restore proprioceptive information about the nerve to the brain.</w:t>
      </w:r>
      <w:r w:rsidR="00EF6DFD">
        <w:t xml:space="preserve"> This case study demonstrates the rapid success of such a treatment.</w:t>
      </w:r>
    </w:p>
    <w:p w:rsidR="00AD1890" w:rsidRDefault="00AD1890" w:rsidP="00AD1890">
      <w:pPr>
        <w:rPr>
          <w:b/>
        </w:rPr>
      </w:pPr>
      <w:r>
        <w:rPr>
          <w:b/>
        </w:rPr>
        <w:t>Key Words</w:t>
      </w:r>
    </w:p>
    <w:p w:rsidR="002766AA" w:rsidRPr="002766AA" w:rsidRDefault="001E5C63" w:rsidP="00AD1890">
      <w:r>
        <w:t>Shoulder, pain, neural manipulation, rotator cuff, supraspinatus, infraspinatus, acromioclavicular joint</w:t>
      </w:r>
      <w:r w:rsidR="00897C5F">
        <w:t>, suprascapular nerve</w:t>
      </w:r>
    </w:p>
    <w:p w:rsidR="00277464" w:rsidRDefault="00AD1890" w:rsidP="00AD1890">
      <w:pPr>
        <w:rPr>
          <w:b/>
        </w:rPr>
      </w:pPr>
      <w:r>
        <w:rPr>
          <w:b/>
        </w:rPr>
        <w:t>Introduction</w:t>
      </w:r>
    </w:p>
    <w:p w:rsidR="00AD1890" w:rsidRPr="00277464" w:rsidRDefault="00277464" w:rsidP="00AD1890">
      <w:pPr>
        <w:rPr>
          <w:b/>
        </w:rPr>
      </w:pPr>
      <w:proofErr w:type="gramStart"/>
      <w:r>
        <w:t>40 year old</w:t>
      </w:r>
      <w:proofErr w:type="gramEnd"/>
      <w:r>
        <w:t xml:space="preserve"> women p</w:t>
      </w:r>
      <w:r w:rsidR="00886740">
        <w:t>resents with left sided posterior shoulder pain. Gradual insidious onset over the last m</w:t>
      </w:r>
      <w:r w:rsidR="00A81B10">
        <w:t>onth.  Difficulty reaching behind her.</w:t>
      </w:r>
      <w:r w:rsidR="00886740">
        <w:t xml:space="preserve">  </w:t>
      </w:r>
    </w:p>
    <w:p w:rsidR="00AD1890" w:rsidRPr="002766AA" w:rsidRDefault="00AD1890" w:rsidP="00AD1890">
      <w:r>
        <w:rPr>
          <w:b/>
        </w:rPr>
        <w:t>Method</w:t>
      </w:r>
    </w:p>
    <w:p w:rsidR="002766AA" w:rsidRDefault="00886740" w:rsidP="00AD1890">
      <w:r>
        <w:t>Gene</w:t>
      </w:r>
      <w:r w:rsidR="000644C7">
        <w:t>ral Listening was to the left upper extremity</w:t>
      </w:r>
      <w:r>
        <w:t>. Local listening at the point of the scapular notch.  On palpation there was some thickening at the notch and at supraspinatus near the tunnel under the AC joint and slight atrophy of both the supraspinatus and infraspinatus. Weakness of supraspinatus and infraspinatus as 3+.</w:t>
      </w:r>
      <w:r w:rsidR="00217546">
        <w:t xml:space="preserve"> </w:t>
      </w:r>
      <w:r w:rsidR="00937577">
        <w:t xml:space="preserve"> AC joint mobility was limited.</w:t>
      </w:r>
    </w:p>
    <w:p w:rsidR="00217546" w:rsidRDefault="00217546" w:rsidP="00AD1890">
      <w:r>
        <w:t xml:space="preserve">Manual therapy was performed first on the superior transverse scapular ligament to open the notch. Then neural manipulation was performed on the suprascapular nerve at the scapular notch as well as at the </w:t>
      </w:r>
      <w:r w:rsidR="00277464">
        <w:t>inferior transverse scapular ligament</w:t>
      </w:r>
      <w:r>
        <w:t>.</w:t>
      </w:r>
    </w:p>
    <w:p w:rsidR="00937577" w:rsidRPr="002766AA" w:rsidRDefault="00217546" w:rsidP="00AD1890">
      <w:r>
        <w:t>Gentle fascial release of the supraspinatus muscle through the tunnel was</w:t>
      </w:r>
      <w:r w:rsidR="00277464">
        <w:t xml:space="preserve"> also</w:t>
      </w:r>
      <w:r>
        <w:t xml:space="preserve"> performed</w:t>
      </w:r>
      <w:r w:rsidR="00277464">
        <w:t xml:space="preserve"> with arm movement</w:t>
      </w:r>
      <w:r>
        <w:t>.</w:t>
      </w:r>
      <w:r w:rsidR="00937577">
        <w:t xml:space="preserve">  A home exercise was given of scapular depression and discussion about possible compression causes. It was determined the likely cause was carrying a heavy purse on that shoulder. The patient was advised to edit the purse contents</w:t>
      </w:r>
      <w:r w:rsidR="00277464">
        <w:t xml:space="preserve"> to decrease the weight</w:t>
      </w:r>
      <w:r w:rsidR="00937577">
        <w:t>.</w:t>
      </w:r>
    </w:p>
    <w:p w:rsidR="00AD1890" w:rsidRDefault="00AD1890" w:rsidP="00AD1890">
      <w:pPr>
        <w:rPr>
          <w:b/>
        </w:rPr>
      </w:pPr>
      <w:r>
        <w:rPr>
          <w:b/>
        </w:rPr>
        <w:t>Results</w:t>
      </w:r>
    </w:p>
    <w:p w:rsidR="002766AA" w:rsidRPr="002766AA" w:rsidRDefault="00EF6DFD" w:rsidP="00AD1890">
      <w:r>
        <w:lastRenderedPageBreak/>
        <w:t xml:space="preserve">Immediate retesting showed full AROM and minimal soreness. </w:t>
      </w:r>
      <w:r w:rsidR="00937577">
        <w:t xml:space="preserve">Follow up testing </w:t>
      </w:r>
      <w:r w:rsidR="00A81B10">
        <w:t xml:space="preserve">one week later </w:t>
      </w:r>
      <w:r w:rsidR="00937577">
        <w:t>showed full AROM of the shoulder. Strength was restored fully within a week. Pain resolved completely</w:t>
      </w:r>
      <w:r w:rsidR="00A81B10">
        <w:t xml:space="preserve"> within the week</w:t>
      </w:r>
      <w:r w:rsidR="00937577">
        <w:t>.</w:t>
      </w:r>
    </w:p>
    <w:p w:rsidR="00AD1890" w:rsidRDefault="00AD1890" w:rsidP="00AD1890">
      <w:pPr>
        <w:rPr>
          <w:b/>
        </w:rPr>
      </w:pPr>
      <w:r>
        <w:rPr>
          <w:b/>
        </w:rPr>
        <w:t>Discussion</w:t>
      </w:r>
    </w:p>
    <w:p w:rsidR="00937577" w:rsidRDefault="00937577" w:rsidP="00AD1890">
      <w:r>
        <w:t>Entrapment of the suprascapular nerve can be a result of direct injury or a gradual compression such as a bag or purse.</w:t>
      </w:r>
    </w:p>
    <w:p w:rsidR="00937577" w:rsidRDefault="00937577" w:rsidP="00AD1890">
      <w:r>
        <w:t xml:space="preserve">Vertical compression on the suprascapular notch will lead to compression of the suprascapular nerve. This nerve innervates the posterior </w:t>
      </w:r>
      <w:r w:rsidR="00017DB5">
        <w:t xml:space="preserve">capsule of the </w:t>
      </w:r>
      <w:r>
        <w:t xml:space="preserve">shoulder and the AC joint as well as provide motor input to the supraspinatus and infraspinatus muscles. Entrapment of this nerve can mimic a rotator cuff injury and must need a reliable differential diagnosis. In this case, thickening of the superior transverse scapular ligament, difficulty with external rotation but not pain with resistance could be considered a clinical differential diagnosis. </w:t>
      </w:r>
    </w:p>
    <w:p w:rsidR="00937577" w:rsidRDefault="00937577" w:rsidP="00AD1890">
      <w:r>
        <w:t xml:space="preserve">Manual therapy would be an asset to treat these kinds of disfunctions as the wait times for imaging to determine the presence of a rotator cuff tear would cause the impingement to worsen. </w:t>
      </w:r>
      <w:r w:rsidR="006A6581">
        <w:t>Literature suggests that surgery is often the choice of treatment once the impingement causes atrophy of both the supraspinatus and infraspinatus. Neural manipulation of the suprascapular nerve could hel</w:t>
      </w:r>
      <w:r w:rsidR="00A81B10">
        <w:t>p people avoid those surgeries as was the case here.</w:t>
      </w:r>
    </w:p>
    <w:p w:rsidR="00A81B10" w:rsidRPr="002766AA" w:rsidRDefault="00A81B10" w:rsidP="00AD1890">
      <w:r>
        <w:t xml:space="preserve">A gentle osteopathic technique such as the one used here would also have the added benefit of a decreased inflammatory response following treatment which is also beneficial in </w:t>
      </w:r>
      <w:proofErr w:type="spellStart"/>
      <w:r>
        <w:t>impingment</w:t>
      </w:r>
      <w:proofErr w:type="spellEnd"/>
      <w:r>
        <w:t xml:space="preserve"> </w:t>
      </w:r>
      <w:proofErr w:type="spellStart"/>
      <w:r>
        <w:t>syndroms</w:t>
      </w:r>
      <w:proofErr w:type="spellEnd"/>
      <w:r>
        <w:t>.</w:t>
      </w:r>
    </w:p>
    <w:p w:rsidR="000A5378" w:rsidRPr="00EC7E12" w:rsidRDefault="00AD1890" w:rsidP="00EC7E12">
      <w:pPr>
        <w:rPr>
          <w:b/>
        </w:rPr>
      </w:pPr>
      <w:r>
        <w:rPr>
          <w:b/>
        </w:rPr>
        <w:t>References</w:t>
      </w:r>
    </w:p>
    <w:p w:rsidR="00AD1890" w:rsidRDefault="00AD1890" w:rsidP="00AD1890"/>
    <w:p w:rsidR="00AD1890" w:rsidRDefault="00021AFB"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(2007). </w:t>
      </w:r>
      <w:r>
        <w:rPr>
          <w:rFonts w:ascii="Arial" w:hAnsi="Arial" w:cs="Arial"/>
          <w:i/>
          <w:iCs/>
          <w:color w:val="222222"/>
          <w:sz w:val="20"/>
          <w:szCs w:val="20"/>
          <w:shd w:val="clear" w:color="auto" w:fill="FFFFFF"/>
        </w:rPr>
        <w:t>Manual therapy for the peripheral nerves</w:t>
      </w:r>
      <w:r>
        <w:rPr>
          <w:rFonts w:ascii="Arial" w:hAnsi="Arial" w:cs="Arial"/>
          <w:color w:val="222222"/>
          <w:sz w:val="20"/>
          <w:szCs w:val="20"/>
          <w:shd w:val="clear" w:color="auto" w:fill="FFFFFF"/>
        </w:rPr>
        <w:t>. Elsevier Health Sciences.</w:t>
      </w:r>
    </w:p>
    <w:p w:rsidR="00021AFB" w:rsidRDefault="00021AFB"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Duparc</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Coquerel</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Ozeel</w:t>
      </w:r>
      <w:proofErr w:type="spellEnd"/>
      <w:r>
        <w:rPr>
          <w:rFonts w:ascii="Arial" w:hAnsi="Arial" w:cs="Arial"/>
          <w:color w:val="222222"/>
          <w:sz w:val="20"/>
          <w:szCs w:val="20"/>
          <w:shd w:val="clear" w:color="auto" w:fill="FFFFFF"/>
        </w:rPr>
        <w:t xml:space="preserve">, J., Noyon, M., </w:t>
      </w:r>
      <w:proofErr w:type="spellStart"/>
      <w:r>
        <w:rPr>
          <w:rFonts w:ascii="Arial" w:hAnsi="Arial" w:cs="Arial"/>
          <w:color w:val="222222"/>
          <w:sz w:val="20"/>
          <w:szCs w:val="20"/>
          <w:shd w:val="clear" w:color="auto" w:fill="FFFFFF"/>
        </w:rPr>
        <w:t>Gerometta</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Michot</w:t>
      </w:r>
      <w:proofErr w:type="spellEnd"/>
      <w:r>
        <w:rPr>
          <w:rFonts w:ascii="Arial" w:hAnsi="Arial" w:cs="Arial"/>
          <w:color w:val="222222"/>
          <w:sz w:val="20"/>
          <w:szCs w:val="20"/>
          <w:shd w:val="clear" w:color="auto" w:fill="FFFFFF"/>
        </w:rPr>
        <w:t>, C. (2010). Anatomical basis of the suprascapular nerve entrapment, and clinical relevance of the supraspinatus fascia. </w:t>
      </w:r>
      <w:r>
        <w:rPr>
          <w:rFonts w:ascii="Arial" w:hAnsi="Arial" w:cs="Arial"/>
          <w:i/>
          <w:iCs/>
          <w:color w:val="222222"/>
          <w:sz w:val="20"/>
          <w:szCs w:val="20"/>
          <w:shd w:val="clear" w:color="auto" w:fill="FFFFFF"/>
        </w:rPr>
        <w:t>Surgical and Radiologic Anatomy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(3), 277-284.</w:t>
      </w:r>
    </w:p>
    <w:p w:rsidR="000C5BCD" w:rsidRDefault="000C5BCD"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Fansa</w:t>
      </w:r>
      <w:proofErr w:type="spellEnd"/>
      <w:r>
        <w:rPr>
          <w:rFonts w:ascii="Arial" w:hAnsi="Arial" w:cs="Arial"/>
          <w:color w:val="222222"/>
          <w:sz w:val="20"/>
          <w:szCs w:val="20"/>
          <w:shd w:val="clear" w:color="auto" w:fill="FFFFFF"/>
        </w:rPr>
        <w:t>, H., &amp; Schneider, W. (2003). Suprascapular nerve entrapment. </w:t>
      </w:r>
      <w:proofErr w:type="spellStart"/>
      <w:r>
        <w:rPr>
          <w:rFonts w:ascii="Arial" w:hAnsi="Arial" w:cs="Arial"/>
          <w:i/>
          <w:iCs/>
          <w:color w:val="222222"/>
          <w:sz w:val="20"/>
          <w:szCs w:val="20"/>
          <w:shd w:val="clear" w:color="auto" w:fill="FFFFFF"/>
        </w:rPr>
        <w:t>Handchirurgie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Mikrochirurgie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plastische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Chirurgie</w:t>
      </w:r>
      <w:proofErr w:type="spellEnd"/>
      <w:r>
        <w:rPr>
          <w:rFonts w:ascii="Arial" w:hAnsi="Arial" w:cs="Arial"/>
          <w:i/>
          <w:iCs/>
          <w:color w:val="222222"/>
          <w:sz w:val="20"/>
          <w:szCs w:val="20"/>
          <w:shd w:val="clear" w:color="auto" w:fill="FFFFFF"/>
        </w:rPr>
        <w:t xml:space="preserve">: Organ der </w:t>
      </w:r>
      <w:proofErr w:type="spellStart"/>
      <w:r>
        <w:rPr>
          <w:rFonts w:ascii="Arial" w:hAnsi="Arial" w:cs="Arial"/>
          <w:i/>
          <w:iCs/>
          <w:color w:val="222222"/>
          <w:sz w:val="20"/>
          <w:szCs w:val="20"/>
          <w:shd w:val="clear" w:color="auto" w:fill="FFFFFF"/>
        </w:rPr>
        <w:t>Deutschsprachigen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Arbeitsgemeinschaft</w:t>
      </w:r>
      <w:proofErr w:type="spellEnd"/>
      <w:r>
        <w:rPr>
          <w:rFonts w:ascii="Arial" w:hAnsi="Arial" w:cs="Arial"/>
          <w:i/>
          <w:iCs/>
          <w:color w:val="222222"/>
          <w:sz w:val="20"/>
          <w:szCs w:val="20"/>
          <w:shd w:val="clear" w:color="auto" w:fill="FFFFFF"/>
        </w:rPr>
        <w:t xml:space="preserve"> fur </w:t>
      </w:r>
      <w:proofErr w:type="spellStart"/>
      <w:r>
        <w:rPr>
          <w:rFonts w:ascii="Arial" w:hAnsi="Arial" w:cs="Arial"/>
          <w:i/>
          <w:iCs/>
          <w:color w:val="222222"/>
          <w:sz w:val="20"/>
          <w:szCs w:val="20"/>
          <w:shd w:val="clear" w:color="auto" w:fill="FFFFFF"/>
        </w:rPr>
        <w:t>Handchirurgie</w:t>
      </w:r>
      <w:proofErr w:type="spellEnd"/>
      <w:r>
        <w:rPr>
          <w:rFonts w:ascii="Arial" w:hAnsi="Arial" w:cs="Arial"/>
          <w:i/>
          <w:iCs/>
          <w:color w:val="222222"/>
          <w:sz w:val="20"/>
          <w:szCs w:val="20"/>
          <w:shd w:val="clear" w:color="auto" w:fill="FFFFFF"/>
        </w:rPr>
        <w:t xml:space="preserve">: Organ der </w:t>
      </w:r>
      <w:proofErr w:type="spellStart"/>
      <w:r>
        <w:rPr>
          <w:rFonts w:ascii="Arial" w:hAnsi="Arial" w:cs="Arial"/>
          <w:i/>
          <w:iCs/>
          <w:color w:val="222222"/>
          <w:sz w:val="20"/>
          <w:szCs w:val="20"/>
          <w:shd w:val="clear" w:color="auto" w:fill="FFFFFF"/>
        </w:rPr>
        <w:t>Deutschsprachigen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Arbeitsgemeinschaft</w:t>
      </w:r>
      <w:proofErr w:type="spellEnd"/>
      <w:r>
        <w:rPr>
          <w:rFonts w:ascii="Arial" w:hAnsi="Arial" w:cs="Arial"/>
          <w:i/>
          <w:iCs/>
          <w:color w:val="222222"/>
          <w:sz w:val="20"/>
          <w:szCs w:val="20"/>
          <w:shd w:val="clear" w:color="auto" w:fill="FFFFFF"/>
        </w:rPr>
        <w:t xml:space="preserve"> fur </w:t>
      </w:r>
      <w:proofErr w:type="spellStart"/>
      <w:r>
        <w:rPr>
          <w:rFonts w:ascii="Arial" w:hAnsi="Arial" w:cs="Arial"/>
          <w:i/>
          <w:iCs/>
          <w:color w:val="222222"/>
          <w:sz w:val="20"/>
          <w:szCs w:val="20"/>
          <w:shd w:val="clear" w:color="auto" w:fill="FFFFFF"/>
        </w:rPr>
        <w:t>Mikrochirurgie</w:t>
      </w:r>
      <w:proofErr w:type="spellEnd"/>
      <w:r>
        <w:rPr>
          <w:rFonts w:ascii="Arial" w:hAnsi="Arial" w:cs="Arial"/>
          <w:i/>
          <w:iCs/>
          <w:color w:val="222222"/>
          <w:sz w:val="20"/>
          <w:szCs w:val="20"/>
          <w:shd w:val="clear" w:color="auto" w:fill="FFFFFF"/>
        </w:rPr>
        <w:t xml:space="preserve"> der </w:t>
      </w:r>
      <w:proofErr w:type="spellStart"/>
      <w:r>
        <w:rPr>
          <w:rFonts w:ascii="Arial" w:hAnsi="Arial" w:cs="Arial"/>
          <w:i/>
          <w:iCs/>
          <w:color w:val="222222"/>
          <w:sz w:val="20"/>
          <w:szCs w:val="20"/>
          <w:shd w:val="clear" w:color="auto" w:fill="FFFFFF"/>
        </w:rPr>
        <w:t>Peripheren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Nerven</w:t>
      </w:r>
      <w:proofErr w:type="spellEnd"/>
      <w:r>
        <w:rPr>
          <w:rFonts w:ascii="Arial" w:hAnsi="Arial" w:cs="Arial"/>
          <w:i/>
          <w:iCs/>
          <w:color w:val="222222"/>
          <w:sz w:val="20"/>
          <w:szCs w:val="20"/>
          <w:shd w:val="clear" w:color="auto" w:fill="FFFFFF"/>
        </w:rPr>
        <w:t xml:space="preserve"> und </w:t>
      </w:r>
      <w:proofErr w:type="spellStart"/>
      <w:r>
        <w:rPr>
          <w:rFonts w:ascii="Arial" w:hAnsi="Arial" w:cs="Arial"/>
          <w:i/>
          <w:iCs/>
          <w:color w:val="222222"/>
          <w:sz w:val="20"/>
          <w:szCs w:val="20"/>
          <w:shd w:val="clear" w:color="auto" w:fill="FFFFFF"/>
        </w:rPr>
        <w:t>Gefasse</w:t>
      </w:r>
      <w:proofErr w:type="spellEnd"/>
      <w:r>
        <w:rPr>
          <w:rFonts w:ascii="Arial" w:hAnsi="Arial" w:cs="Arial"/>
          <w:i/>
          <w:iCs/>
          <w:color w:val="222222"/>
          <w:sz w:val="20"/>
          <w:szCs w:val="20"/>
          <w:shd w:val="clear" w:color="auto" w:fill="FFFFFF"/>
        </w:rPr>
        <w:t>: Organ der 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(2), 122-126.</w:t>
      </w:r>
    </w:p>
    <w:p w:rsidR="00021AFB" w:rsidRDefault="00021AFB" w:rsidP="00AD1890">
      <w:pPr>
        <w:rPr>
          <w:b/>
        </w:rPr>
      </w:pPr>
      <w:proofErr w:type="spellStart"/>
      <w:r>
        <w:rPr>
          <w:rFonts w:ascii="Arial" w:hAnsi="Arial" w:cs="Arial"/>
          <w:color w:val="222222"/>
          <w:sz w:val="20"/>
          <w:szCs w:val="20"/>
          <w:shd w:val="clear" w:color="auto" w:fill="FFFFFF"/>
        </w:rPr>
        <w:t>Zehetgruber</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Noske</w:t>
      </w:r>
      <w:proofErr w:type="spellEnd"/>
      <w:r>
        <w:rPr>
          <w:rFonts w:ascii="Arial" w:hAnsi="Arial" w:cs="Arial"/>
          <w:color w:val="222222"/>
          <w:sz w:val="20"/>
          <w:szCs w:val="20"/>
          <w:shd w:val="clear" w:color="auto" w:fill="FFFFFF"/>
        </w:rPr>
        <w:t xml:space="preserve">, H., Lang, T., &amp; </w:t>
      </w:r>
      <w:proofErr w:type="spellStart"/>
      <w:r>
        <w:rPr>
          <w:rFonts w:ascii="Arial" w:hAnsi="Arial" w:cs="Arial"/>
          <w:color w:val="222222"/>
          <w:sz w:val="20"/>
          <w:szCs w:val="20"/>
          <w:shd w:val="clear" w:color="auto" w:fill="FFFFFF"/>
        </w:rPr>
        <w:t>Wurnig</w:t>
      </w:r>
      <w:proofErr w:type="spellEnd"/>
      <w:r>
        <w:rPr>
          <w:rFonts w:ascii="Arial" w:hAnsi="Arial" w:cs="Arial"/>
          <w:color w:val="222222"/>
          <w:sz w:val="20"/>
          <w:szCs w:val="20"/>
          <w:shd w:val="clear" w:color="auto" w:fill="FFFFFF"/>
        </w:rPr>
        <w:t>, C. (2002). Suprascapular nerve entrapment. A meta-analysis. </w:t>
      </w:r>
      <w:r>
        <w:rPr>
          <w:rFonts w:ascii="Arial" w:hAnsi="Arial" w:cs="Arial"/>
          <w:i/>
          <w:iCs/>
          <w:color w:val="222222"/>
          <w:sz w:val="20"/>
          <w:szCs w:val="20"/>
          <w:shd w:val="clear" w:color="auto" w:fill="FFFFFF"/>
        </w:rPr>
        <w:t>International orthopaedics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(6), 339-343.</w:t>
      </w:r>
    </w:p>
    <w:p w:rsidR="00DC6270" w:rsidRDefault="00DC6270"/>
    <w:sectPr w:rsidR="00DC62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A80"/>
    <w:multiLevelType w:val="multilevel"/>
    <w:tmpl w:val="989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70A45"/>
    <w:multiLevelType w:val="multilevel"/>
    <w:tmpl w:val="6FA6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26CD9"/>
    <w:multiLevelType w:val="multilevel"/>
    <w:tmpl w:val="088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F4AC9"/>
    <w:multiLevelType w:val="multilevel"/>
    <w:tmpl w:val="8B2A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16B53"/>
    <w:multiLevelType w:val="multilevel"/>
    <w:tmpl w:val="1CF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0"/>
    <w:rsid w:val="00017DB5"/>
    <w:rsid w:val="00021AFB"/>
    <w:rsid w:val="00032385"/>
    <w:rsid w:val="000644C7"/>
    <w:rsid w:val="000A5378"/>
    <w:rsid w:val="000C5BCD"/>
    <w:rsid w:val="001E5C63"/>
    <w:rsid w:val="00217546"/>
    <w:rsid w:val="002369FB"/>
    <w:rsid w:val="002766AA"/>
    <w:rsid w:val="00277464"/>
    <w:rsid w:val="003E2E7F"/>
    <w:rsid w:val="0049386B"/>
    <w:rsid w:val="005355E6"/>
    <w:rsid w:val="005C15B2"/>
    <w:rsid w:val="006A6581"/>
    <w:rsid w:val="00886740"/>
    <w:rsid w:val="00897C5F"/>
    <w:rsid w:val="00937577"/>
    <w:rsid w:val="00A07391"/>
    <w:rsid w:val="00A67A8C"/>
    <w:rsid w:val="00A81B10"/>
    <w:rsid w:val="00AD1890"/>
    <w:rsid w:val="00B239EB"/>
    <w:rsid w:val="00C24A63"/>
    <w:rsid w:val="00CC3D12"/>
    <w:rsid w:val="00CF082E"/>
    <w:rsid w:val="00D77891"/>
    <w:rsid w:val="00DC6270"/>
    <w:rsid w:val="00EC7E12"/>
    <w:rsid w:val="00ED052A"/>
    <w:rsid w:val="00ED6533"/>
    <w:rsid w:val="00EF6DFD"/>
    <w:rsid w:val="00F80B8F"/>
    <w:rsid w:val="00FF4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4ADA"/>
  <w15:chartTrackingRefBased/>
  <w15:docId w15:val="{07A60417-4301-4C57-BC80-8AFCC8F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6114">
      <w:bodyDiv w:val="1"/>
      <w:marLeft w:val="0"/>
      <w:marRight w:val="0"/>
      <w:marTop w:val="0"/>
      <w:marBottom w:val="0"/>
      <w:divBdr>
        <w:top w:val="none" w:sz="0" w:space="0" w:color="auto"/>
        <w:left w:val="none" w:sz="0" w:space="0" w:color="auto"/>
        <w:bottom w:val="none" w:sz="0" w:space="0" w:color="auto"/>
        <w:right w:val="none" w:sz="0" w:space="0" w:color="auto"/>
      </w:divBdr>
      <w:divsChild>
        <w:div w:id="526796173">
          <w:marLeft w:val="0"/>
          <w:marRight w:val="0"/>
          <w:marTop w:val="0"/>
          <w:marBottom w:val="240"/>
          <w:divBdr>
            <w:top w:val="none" w:sz="0" w:space="0" w:color="auto"/>
            <w:left w:val="none" w:sz="0" w:space="0" w:color="auto"/>
            <w:bottom w:val="none" w:sz="0" w:space="0" w:color="auto"/>
            <w:right w:val="none" w:sz="0" w:space="0" w:color="auto"/>
          </w:divBdr>
          <w:divsChild>
            <w:div w:id="217786632">
              <w:marLeft w:val="0"/>
              <w:marRight w:val="0"/>
              <w:marTop w:val="0"/>
              <w:marBottom w:val="0"/>
              <w:divBdr>
                <w:top w:val="none" w:sz="0" w:space="0" w:color="auto"/>
                <w:left w:val="none" w:sz="0" w:space="0" w:color="auto"/>
                <w:bottom w:val="none" w:sz="0" w:space="0" w:color="auto"/>
                <w:right w:val="none" w:sz="0" w:space="0" w:color="auto"/>
              </w:divBdr>
            </w:div>
          </w:divsChild>
        </w:div>
        <w:div w:id="430662667">
          <w:marLeft w:val="0"/>
          <w:marRight w:val="0"/>
          <w:marTop w:val="0"/>
          <w:marBottom w:val="0"/>
          <w:divBdr>
            <w:top w:val="single" w:sz="6" w:space="12" w:color="97A5B0"/>
            <w:left w:val="none" w:sz="0" w:space="6" w:color="auto"/>
            <w:bottom w:val="none" w:sz="0" w:space="12" w:color="auto"/>
            <w:right w:val="none" w:sz="0" w:space="6" w:color="auto"/>
          </w:divBdr>
          <w:divsChild>
            <w:div w:id="1241913043">
              <w:marLeft w:val="0"/>
              <w:marRight w:val="0"/>
              <w:marTop w:val="0"/>
              <w:marBottom w:val="0"/>
              <w:divBdr>
                <w:top w:val="none" w:sz="0" w:space="0" w:color="auto"/>
                <w:left w:val="none" w:sz="0" w:space="0" w:color="auto"/>
                <w:bottom w:val="none" w:sz="0" w:space="0" w:color="auto"/>
                <w:right w:val="none" w:sz="0" w:space="0" w:color="auto"/>
              </w:divBdr>
              <w:divsChild>
                <w:div w:id="545724352">
                  <w:marLeft w:val="0"/>
                  <w:marRight w:val="0"/>
                  <w:marTop w:val="216"/>
                  <w:marBottom w:val="0"/>
                  <w:divBdr>
                    <w:top w:val="none" w:sz="0" w:space="0" w:color="auto"/>
                    <w:left w:val="none" w:sz="0" w:space="0" w:color="auto"/>
                    <w:bottom w:val="none" w:sz="0" w:space="0" w:color="auto"/>
                    <w:right w:val="none" w:sz="0" w:space="0" w:color="auto"/>
                  </w:divBdr>
                  <w:divsChild>
                    <w:div w:id="1025867238">
                      <w:marLeft w:val="0"/>
                      <w:marRight w:val="0"/>
                      <w:marTop w:val="0"/>
                      <w:marBottom w:val="0"/>
                      <w:divBdr>
                        <w:top w:val="none" w:sz="0" w:space="0" w:color="auto"/>
                        <w:left w:val="none" w:sz="0" w:space="0" w:color="auto"/>
                        <w:bottom w:val="none" w:sz="0" w:space="0" w:color="auto"/>
                        <w:right w:val="none" w:sz="0" w:space="0" w:color="auto"/>
                      </w:divBdr>
                      <w:divsChild>
                        <w:div w:id="1749301367">
                          <w:marLeft w:val="0"/>
                          <w:marRight w:val="0"/>
                          <w:marTop w:val="0"/>
                          <w:marBottom w:val="0"/>
                          <w:divBdr>
                            <w:top w:val="none" w:sz="0" w:space="0" w:color="auto"/>
                            <w:left w:val="none" w:sz="0" w:space="0" w:color="auto"/>
                            <w:bottom w:val="none" w:sz="0" w:space="0" w:color="auto"/>
                            <w:right w:val="none" w:sz="0" w:space="0" w:color="auto"/>
                          </w:divBdr>
                          <w:divsChild>
                            <w:div w:id="2124643573">
                              <w:marLeft w:val="0"/>
                              <w:marRight w:val="0"/>
                              <w:marTop w:val="0"/>
                              <w:marBottom w:val="0"/>
                              <w:divBdr>
                                <w:top w:val="none" w:sz="0" w:space="0" w:color="auto"/>
                                <w:left w:val="none" w:sz="0" w:space="0" w:color="auto"/>
                                <w:bottom w:val="none" w:sz="0" w:space="0" w:color="auto"/>
                                <w:right w:val="none" w:sz="0" w:space="0" w:color="auto"/>
                              </w:divBdr>
                              <w:divsChild>
                                <w:div w:id="935862804">
                                  <w:marLeft w:val="0"/>
                                  <w:marRight w:val="0"/>
                                  <w:marTop w:val="0"/>
                                  <w:marBottom w:val="0"/>
                                  <w:divBdr>
                                    <w:top w:val="none" w:sz="0" w:space="0" w:color="auto"/>
                                    <w:left w:val="none" w:sz="0" w:space="0" w:color="auto"/>
                                    <w:bottom w:val="none" w:sz="0" w:space="0" w:color="auto"/>
                                    <w:right w:val="none" w:sz="0" w:space="0" w:color="auto"/>
                                  </w:divBdr>
                                </w:div>
                                <w:div w:id="20665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42790">
                  <w:marLeft w:val="0"/>
                  <w:marRight w:val="0"/>
                  <w:marTop w:val="216"/>
                  <w:marBottom w:val="0"/>
                  <w:divBdr>
                    <w:top w:val="none" w:sz="0" w:space="0" w:color="auto"/>
                    <w:left w:val="none" w:sz="0" w:space="0" w:color="auto"/>
                    <w:bottom w:val="none" w:sz="0" w:space="0" w:color="auto"/>
                    <w:right w:val="none" w:sz="0" w:space="0" w:color="auto"/>
                  </w:divBdr>
                  <w:divsChild>
                    <w:div w:id="1262642232">
                      <w:marLeft w:val="0"/>
                      <w:marRight w:val="0"/>
                      <w:marTop w:val="0"/>
                      <w:marBottom w:val="0"/>
                      <w:divBdr>
                        <w:top w:val="none" w:sz="0" w:space="0" w:color="auto"/>
                        <w:left w:val="none" w:sz="0" w:space="0" w:color="auto"/>
                        <w:bottom w:val="none" w:sz="0" w:space="0" w:color="auto"/>
                        <w:right w:val="none" w:sz="0" w:space="0" w:color="auto"/>
                      </w:divBdr>
                      <w:divsChild>
                        <w:div w:id="5952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642528">
      <w:bodyDiv w:val="1"/>
      <w:marLeft w:val="0"/>
      <w:marRight w:val="0"/>
      <w:marTop w:val="0"/>
      <w:marBottom w:val="0"/>
      <w:divBdr>
        <w:top w:val="none" w:sz="0" w:space="0" w:color="auto"/>
        <w:left w:val="none" w:sz="0" w:space="0" w:color="auto"/>
        <w:bottom w:val="none" w:sz="0" w:space="0" w:color="auto"/>
        <w:right w:val="none" w:sz="0" w:space="0" w:color="auto"/>
      </w:divBdr>
      <w:divsChild>
        <w:div w:id="396436292">
          <w:marLeft w:val="0"/>
          <w:marRight w:val="0"/>
          <w:marTop w:val="0"/>
          <w:marBottom w:val="120"/>
          <w:divBdr>
            <w:top w:val="none" w:sz="0" w:space="0" w:color="auto"/>
            <w:left w:val="none" w:sz="0" w:space="0" w:color="auto"/>
            <w:bottom w:val="none" w:sz="0" w:space="0" w:color="auto"/>
            <w:right w:val="none" w:sz="0" w:space="0" w:color="auto"/>
          </w:divBdr>
        </w:div>
        <w:div w:id="166871194">
          <w:marLeft w:val="0"/>
          <w:marRight w:val="0"/>
          <w:marTop w:val="0"/>
          <w:marBottom w:val="360"/>
          <w:divBdr>
            <w:top w:val="none" w:sz="0" w:space="0" w:color="auto"/>
            <w:left w:val="none" w:sz="0" w:space="0" w:color="auto"/>
            <w:bottom w:val="none" w:sz="0" w:space="0" w:color="auto"/>
            <w:right w:val="none" w:sz="0" w:space="0" w:color="auto"/>
          </w:divBdr>
        </w:div>
        <w:div w:id="479351405">
          <w:marLeft w:val="0"/>
          <w:marRight w:val="0"/>
          <w:marTop w:val="0"/>
          <w:marBottom w:val="0"/>
          <w:divBdr>
            <w:top w:val="none" w:sz="0" w:space="0" w:color="auto"/>
            <w:left w:val="none" w:sz="0" w:space="0" w:color="auto"/>
            <w:bottom w:val="none" w:sz="0" w:space="0" w:color="auto"/>
            <w:right w:val="none" w:sz="0" w:space="0" w:color="auto"/>
          </w:divBdr>
          <w:divsChild>
            <w:div w:id="15794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 w:id="1871263715">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
          <w:marLeft w:val="0"/>
          <w:marRight w:val="0"/>
          <w:marTop w:val="0"/>
          <w:marBottom w:val="120"/>
          <w:divBdr>
            <w:top w:val="none" w:sz="0" w:space="0" w:color="auto"/>
            <w:left w:val="none" w:sz="0" w:space="0" w:color="auto"/>
            <w:bottom w:val="none" w:sz="0" w:space="0" w:color="auto"/>
            <w:right w:val="none" w:sz="0" w:space="0" w:color="auto"/>
          </w:divBdr>
        </w:div>
        <w:div w:id="1817718748">
          <w:marLeft w:val="0"/>
          <w:marRight w:val="0"/>
          <w:marTop w:val="0"/>
          <w:marBottom w:val="360"/>
          <w:divBdr>
            <w:top w:val="none" w:sz="0" w:space="0" w:color="auto"/>
            <w:left w:val="none" w:sz="0" w:space="0" w:color="auto"/>
            <w:bottom w:val="none" w:sz="0" w:space="0" w:color="auto"/>
            <w:right w:val="none" w:sz="0" w:space="0" w:color="auto"/>
          </w:divBdr>
        </w:div>
        <w:div w:id="675230339">
          <w:marLeft w:val="0"/>
          <w:marRight w:val="0"/>
          <w:marTop w:val="0"/>
          <w:marBottom w:val="0"/>
          <w:divBdr>
            <w:top w:val="none" w:sz="0" w:space="0" w:color="auto"/>
            <w:left w:val="none" w:sz="0" w:space="0" w:color="auto"/>
            <w:bottom w:val="none" w:sz="0" w:space="0" w:color="auto"/>
            <w:right w:val="none" w:sz="0" w:space="0" w:color="auto"/>
          </w:divBdr>
          <w:divsChild>
            <w:div w:id="1377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Vicky</cp:lastModifiedBy>
  <cp:revision>14</cp:revision>
  <dcterms:created xsi:type="dcterms:W3CDTF">2017-09-30T22:05:00Z</dcterms:created>
  <dcterms:modified xsi:type="dcterms:W3CDTF">2018-05-25T14:02:00Z</dcterms:modified>
</cp:coreProperties>
</file>